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3A" w:rsidRPr="004F5A32" w:rsidRDefault="004067F8" w:rsidP="004067F8">
      <w:pPr>
        <w:jc w:val="center"/>
        <w:rPr>
          <w:rFonts w:ascii="Arial" w:hAnsi="Arial" w:cs="Arial"/>
          <w:b/>
          <w:bCs/>
          <w:color w:val="CD0000"/>
          <w:sz w:val="24"/>
          <w:szCs w:val="24"/>
        </w:rPr>
      </w:pPr>
      <w:r>
        <w:rPr>
          <w:rFonts w:ascii="Arial" w:hAnsi="Arial" w:cs="Arial"/>
          <w:b/>
          <w:bCs/>
          <w:color w:val="CD0000"/>
          <w:sz w:val="24"/>
          <w:szCs w:val="24"/>
        </w:rPr>
        <w:t>Berufshaftpflicht- und Berufsrechtsschutz-Vorsorge</w:t>
      </w:r>
    </w:p>
    <w:p w:rsidR="00961E3A" w:rsidRPr="004F5A32" w:rsidRDefault="00961E3A" w:rsidP="00961E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61E3A">
        <w:rPr>
          <w:rFonts w:ascii="Arial" w:hAnsi="Arial" w:cs="Arial"/>
          <w:color w:val="000000"/>
          <w:sz w:val="24"/>
          <w:szCs w:val="24"/>
        </w:rPr>
        <w:t xml:space="preserve">Zwischen </w:t>
      </w:r>
      <w:proofErr w:type="spellStart"/>
      <w:r w:rsidRPr="00961E3A">
        <w:rPr>
          <w:rFonts w:ascii="Arial" w:hAnsi="Arial" w:cs="Arial"/>
          <w:color w:val="000000"/>
          <w:sz w:val="24"/>
          <w:szCs w:val="24"/>
        </w:rPr>
        <w:t>younion</w:t>
      </w:r>
      <w:proofErr w:type="spellEnd"/>
      <w:r w:rsidRPr="00961E3A">
        <w:rPr>
          <w:rFonts w:ascii="Arial" w:hAnsi="Arial" w:cs="Arial"/>
          <w:color w:val="000000"/>
          <w:sz w:val="24"/>
          <w:szCs w:val="24"/>
        </w:rPr>
        <w:t xml:space="preserve"> _ Die Daseinsgewerkschaft und der </w:t>
      </w:r>
      <w:r w:rsidRPr="00961E3A">
        <w:rPr>
          <w:rFonts w:ascii="Arial" w:hAnsi="Arial" w:cs="Arial"/>
          <w:sz w:val="24"/>
          <w:szCs w:val="24"/>
        </w:rPr>
        <w:t xml:space="preserve">Wiener Städtischen Versicherung AG Vienna Insurance Group </w:t>
      </w:r>
      <w:r w:rsidRPr="00961E3A">
        <w:rPr>
          <w:rFonts w:ascii="Arial" w:hAnsi="Arial" w:cs="Arial"/>
          <w:color w:val="000000"/>
          <w:sz w:val="24"/>
          <w:szCs w:val="24"/>
        </w:rPr>
        <w:t>wurde ein Gruppenversicherungsvertrag abgeschlossen, der ab Diensteintritt allen Mitgliedern nachstehenden Versicherungsschutz gewährt. Versicherungsschutz</w:t>
      </w:r>
      <w:r w:rsidRPr="004F5A32">
        <w:rPr>
          <w:rFonts w:ascii="Arial" w:hAnsi="Arial" w:cs="Arial"/>
          <w:color w:val="000000"/>
          <w:sz w:val="24"/>
          <w:szCs w:val="24"/>
        </w:rPr>
        <w:t xml:space="preserve"> </w:t>
      </w:r>
      <w:r w:rsidRPr="00961E3A">
        <w:rPr>
          <w:rFonts w:ascii="Arial" w:hAnsi="Arial" w:cs="Arial"/>
          <w:color w:val="000000"/>
          <w:sz w:val="24"/>
          <w:szCs w:val="24"/>
        </w:rPr>
        <w:t xml:space="preserve">wird geboten, wenn Sie in Ausübung Ihrer Dienstleistung von einer/einem </w:t>
      </w:r>
      <w:r w:rsidRPr="004F5A32">
        <w:rPr>
          <w:rFonts w:ascii="Arial" w:hAnsi="Arial" w:cs="Arial"/>
          <w:color w:val="000000"/>
          <w:sz w:val="24"/>
          <w:szCs w:val="24"/>
        </w:rPr>
        <w:t>Dritten wegen eines erlittenen Personen- oder Sachschadens aufgrund gesetzlicher Haftpflichtbestimmungen privatrechtlichen Inhalts als schadenersatzpflichtig in Anspruch genommen oder solche Schadenersatzansprüche von Ihnen gegen Dritte erhoben werden.</w:t>
      </w:r>
    </w:p>
    <w:p w:rsidR="00961E3A" w:rsidRPr="00961E3A" w:rsidRDefault="00961E3A" w:rsidP="00961E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F5A32">
        <w:rPr>
          <w:rFonts w:ascii="Arial" w:hAnsi="Arial" w:cs="Arial"/>
          <w:color w:val="000000"/>
          <w:sz w:val="24"/>
          <w:szCs w:val="24"/>
        </w:rPr>
        <w:t xml:space="preserve">Neben der Erfüllung Ihrer Schadenersatzverpflichtungen übernimmt der Versicherer auch die gerichtlichen und außergerichtlichen Kosten der Abwehr der von </w:t>
      </w:r>
      <w:r w:rsidRPr="00961E3A">
        <w:rPr>
          <w:rFonts w:ascii="Arial" w:hAnsi="Arial" w:cs="Arial"/>
          <w:color w:val="000000"/>
          <w:sz w:val="24"/>
          <w:szCs w:val="24"/>
        </w:rPr>
        <w:t>einer/</w:t>
      </w:r>
      <w:r w:rsidRPr="004F5A32">
        <w:rPr>
          <w:rFonts w:ascii="Arial" w:hAnsi="Arial" w:cs="Arial"/>
          <w:color w:val="000000"/>
          <w:sz w:val="24"/>
          <w:szCs w:val="24"/>
        </w:rPr>
        <w:t>einem Dritten erhobenen Ansprüche und die entsprechenden Kosten der Durchsetzung Ihrer Ansprüche gegen Dritte sowie die Kosten Ihrer Verteidigung in einem Strafverfahren.</w:t>
      </w:r>
    </w:p>
    <w:p w:rsidR="00961E3A" w:rsidRPr="00961E3A" w:rsidRDefault="00961E3A" w:rsidP="00961E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61E3A" w:rsidRPr="004067F8" w:rsidRDefault="00961E3A" w:rsidP="00961E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CD0000"/>
          <w:sz w:val="24"/>
          <w:szCs w:val="24"/>
        </w:rPr>
      </w:pPr>
      <w:r w:rsidRPr="004067F8">
        <w:rPr>
          <w:rFonts w:ascii="Arial" w:hAnsi="Arial" w:cs="Arial"/>
          <w:b/>
          <w:color w:val="CD0000"/>
          <w:sz w:val="24"/>
          <w:szCs w:val="24"/>
        </w:rPr>
        <w:t>Berufshaftpflicht:</w:t>
      </w:r>
    </w:p>
    <w:p w:rsidR="00961E3A" w:rsidRPr="00961E3A" w:rsidRDefault="00961E3A" w:rsidP="00961E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F5A32">
        <w:rPr>
          <w:rFonts w:ascii="Arial" w:hAnsi="Arial" w:cs="Arial"/>
          <w:color w:val="000000"/>
          <w:sz w:val="24"/>
          <w:szCs w:val="24"/>
        </w:rPr>
        <w:t xml:space="preserve">Die Höchsthaftungssumme für Personen- und Sachschäden beträgt je Versicherungsfall </w:t>
      </w:r>
      <w:r w:rsidRPr="00961E3A">
        <w:rPr>
          <w:rFonts w:ascii="Arial" w:hAnsi="Arial" w:cs="Arial"/>
          <w:b/>
          <w:color w:val="000000"/>
          <w:sz w:val="24"/>
          <w:szCs w:val="24"/>
        </w:rPr>
        <w:t>€ 220.000,00.</w:t>
      </w:r>
      <w:r w:rsidRPr="004F5A3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61E3A" w:rsidRPr="004F5A32" w:rsidRDefault="00961E3A" w:rsidP="00961E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F5A32">
        <w:rPr>
          <w:rFonts w:ascii="Arial" w:hAnsi="Arial" w:cs="Arial"/>
          <w:color w:val="000000"/>
          <w:sz w:val="24"/>
          <w:szCs w:val="24"/>
        </w:rPr>
        <w:t xml:space="preserve">Für Verlust und Abhandenkommen in Verwahrung genommener Sachen beträgt die Versicherungssumme EUR 1.500,- pro Versicherungsfall, davon maximal </w:t>
      </w:r>
      <w:r w:rsidRPr="00961E3A">
        <w:rPr>
          <w:rFonts w:ascii="Arial" w:hAnsi="Arial" w:cs="Arial"/>
          <w:b/>
          <w:color w:val="000000"/>
          <w:sz w:val="24"/>
          <w:szCs w:val="24"/>
        </w:rPr>
        <w:t>€</w:t>
      </w:r>
      <w:r w:rsidRPr="004F5A32">
        <w:rPr>
          <w:rFonts w:ascii="Arial" w:hAnsi="Arial" w:cs="Arial"/>
          <w:b/>
          <w:color w:val="000000"/>
          <w:sz w:val="24"/>
          <w:szCs w:val="24"/>
        </w:rPr>
        <w:t xml:space="preserve"> 750,</w:t>
      </w:r>
      <w:r w:rsidRPr="00961E3A">
        <w:rPr>
          <w:rFonts w:ascii="Arial" w:hAnsi="Arial" w:cs="Arial"/>
          <w:b/>
          <w:color w:val="000000"/>
          <w:sz w:val="24"/>
          <w:szCs w:val="24"/>
        </w:rPr>
        <w:t>00</w:t>
      </w:r>
      <w:r w:rsidRPr="004F5A32">
        <w:rPr>
          <w:rFonts w:ascii="Arial" w:hAnsi="Arial" w:cs="Arial"/>
          <w:color w:val="000000"/>
          <w:sz w:val="24"/>
          <w:szCs w:val="24"/>
        </w:rPr>
        <w:t xml:space="preserve"> für Geld, Schmuck und Wertsachen.</w:t>
      </w:r>
    </w:p>
    <w:p w:rsidR="00961E3A" w:rsidRPr="00961E3A" w:rsidRDefault="00961E3A" w:rsidP="00961E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61E3A" w:rsidRPr="004067F8" w:rsidRDefault="00961E3A" w:rsidP="00961E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CD0000"/>
          <w:sz w:val="24"/>
          <w:szCs w:val="24"/>
        </w:rPr>
      </w:pPr>
      <w:bookmarkStart w:id="0" w:name="_GoBack"/>
      <w:r w:rsidRPr="004067F8">
        <w:rPr>
          <w:rFonts w:ascii="Arial" w:hAnsi="Arial" w:cs="Arial"/>
          <w:b/>
          <w:color w:val="CD0000"/>
          <w:sz w:val="24"/>
          <w:szCs w:val="24"/>
        </w:rPr>
        <w:t>Berufs- und Kraftfahrzeuglenker-Rechtsschutz</w:t>
      </w:r>
    </w:p>
    <w:bookmarkEnd w:id="0"/>
    <w:p w:rsidR="00961E3A" w:rsidRPr="004F5A32" w:rsidRDefault="00961E3A" w:rsidP="00961E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F5A32">
        <w:rPr>
          <w:rFonts w:ascii="Arial" w:hAnsi="Arial" w:cs="Arial"/>
          <w:color w:val="000000"/>
          <w:sz w:val="24"/>
          <w:szCs w:val="24"/>
        </w:rPr>
        <w:t xml:space="preserve">Die Versicherungssumme für die Kosten der Durchsetzung von Schadenersatzansprüchen beträgt je Versicherungsfall </w:t>
      </w:r>
      <w:r w:rsidRPr="00961E3A">
        <w:rPr>
          <w:rFonts w:ascii="Arial" w:hAnsi="Arial" w:cs="Arial"/>
          <w:b/>
          <w:color w:val="000000"/>
          <w:sz w:val="24"/>
          <w:szCs w:val="24"/>
        </w:rPr>
        <w:t>€</w:t>
      </w:r>
      <w:r w:rsidRPr="004F5A32">
        <w:rPr>
          <w:rFonts w:ascii="Arial" w:hAnsi="Arial" w:cs="Arial"/>
          <w:b/>
          <w:color w:val="000000"/>
          <w:sz w:val="24"/>
          <w:szCs w:val="24"/>
        </w:rPr>
        <w:t xml:space="preserve"> 40.000,00</w:t>
      </w:r>
      <w:r w:rsidRPr="004F5A32">
        <w:rPr>
          <w:rFonts w:ascii="Arial" w:hAnsi="Arial" w:cs="Arial"/>
          <w:color w:val="000000"/>
          <w:sz w:val="24"/>
          <w:szCs w:val="24"/>
        </w:rPr>
        <w:t>.</w:t>
      </w:r>
      <w:r w:rsidRPr="00961E3A">
        <w:rPr>
          <w:rFonts w:ascii="Arial" w:hAnsi="Arial" w:cs="Arial"/>
          <w:color w:val="000000"/>
          <w:sz w:val="24"/>
          <w:szCs w:val="24"/>
        </w:rPr>
        <w:t xml:space="preserve"> Sind in einem Versicherungsfall von einem anderen Versicherer Leistungen zu erbringen, wird der Versicherungsschutz erst dann wirksam, wenn die Leistungen des anderen Versicherers zur Deckung des Schadens nicht ausreichen.</w:t>
      </w:r>
    </w:p>
    <w:p w:rsidR="004109C0" w:rsidRPr="00961E3A" w:rsidRDefault="004067F8" w:rsidP="00961E3A">
      <w:pPr>
        <w:jc w:val="both"/>
        <w:rPr>
          <w:rFonts w:ascii="Arial" w:hAnsi="Arial" w:cs="Arial"/>
          <w:sz w:val="24"/>
          <w:szCs w:val="24"/>
        </w:rPr>
      </w:pPr>
    </w:p>
    <w:sectPr w:rsidR="004109C0" w:rsidRPr="00961E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E3A"/>
    <w:rsid w:val="004067F8"/>
    <w:rsid w:val="0046266A"/>
    <w:rsid w:val="006A067E"/>
    <w:rsid w:val="0096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1E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1E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Hoenig</dc:creator>
  <cp:lastModifiedBy>Daniela Hoenig</cp:lastModifiedBy>
  <cp:revision>2</cp:revision>
  <dcterms:created xsi:type="dcterms:W3CDTF">2018-11-19T13:12:00Z</dcterms:created>
  <dcterms:modified xsi:type="dcterms:W3CDTF">2018-11-19T13:14:00Z</dcterms:modified>
</cp:coreProperties>
</file>